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04F5" w:rsidRDefault="00613FEC">
      <w:pPr>
        <w:pStyle w:val="a3"/>
        <w:spacing w:before="73" w:line="276" w:lineRule="auto"/>
        <w:ind w:left="173" w:right="619"/>
        <w:jc w:val="center"/>
      </w:pPr>
      <w:r>
        <w:t>Цены на тепло</w:t>
      </w:r>
      <w:r w:rsidR="00741DC4">
        <w:t>вую энергию для потребителей ОА</w:t>
      </w:r>
      <w:r>
        <w:t xml:space="preserve"> "</w:t>
      </w:r>
      <w:proofErr w:type="spellStart"/>
      <w:r w:rsidR="00741DC4">
        <w:t>Трансервис</w:t>
      </w:r>
      <w:proofErr w:type="spellEnd"/>
      <w:r>
        <w:t>", рассчитанные в соответствии</w:t>
      </w:r>
      <w:r>
        <w:rPr>
          <w:spacing w:val="-57"/>
        </w:rPr>
        <w:t xml:space="preserve"> </w:t>
      </w:r>
      <w:r>
        <w:t>с п. 2.1.9.1 Соглашения об исполнении схемы теплоснабжения от 2</w:t>
      </w:r>
      <w:r w:rsidR="00F13FD7">
        <w:t>3</w:t>
      </w:r>
      <w:r>
        <w:t>.09.2022г., подписанного</w:t>
      </w:r>
      <w:r>
        <w:rPr>
          <w:spacing w:val="1"/>
        </w:rPr>
        <w:t xml:space="preserve"> </w:t>
      </w:r>
      <w:r>
        <w:t xml:space="preserve">между </w:t>
      </w:r>
      <w:r w:rsidR="00741DC4">
        <w:t>ОА "</w:t>
      </w:r>
      <w:proofErr w:type="spellStart"/>
      <w:r w:rsidR="00741DC4">
        <w:t>Трансервис</w:t>
      </w:r>
      <w:proofErr w:type="spellEnd"/>
      <w:r w:rsidR="00741DC4">
        <w:t xml:space="preserve">" </w:t>
      </w:r>
      <w:r>
        <w:t>и мэрией города Новосибирска и вступившего в силу с момента</w:t>
      </w:r>
      <w:r>
        <w:rPr>
          <w:spacing w:val="1"/>
        </w:rPr>
        <w:t xml:space="preserve"> </w:t>
      </w:r>
      <w:r>
        <w:t>окончания</w:t>
      </w:r>
      <w:r>
        <w:rPr>
          <w:spacing w:val="-1"/>
        </w:rPr>
        <w:t xml:space="preserve"> </w:t>
      </w:r>
      <w:r>
        <w:t>переходного периода в</w:t>
      </w:r>
      <w:r>
        <w:rPr>
          <w:spacing w:val="-4"/>
        </w:rPr>
        <w:t xml:space="preserve"> </w:t>
      </w:r>
      <w:r>
        <w:t>ценовой зоне</w:t>
      </w:r>
      <w:r>
        <w:rPr>
          <w:spacing w:val="-1"/>
        </w:rPr>
        <w:t xml:space="preserve"> </w:t>
      </w:r>
      <w:r>
        <w:t>теплоснабжения</w:t>
      </w:r>
    </w:p>
    <w:p w:rsidR="007B3518" w:rsidRDefault="007B3518">
      <w:pPr>
        <w:pStyle w:val="a3"/>
        <w:spacing w:before="73" w:line="276" w:lineRule="auto"/>
        <w:ind w:left="173" w:right="619"/>
        <w:jc w:val="center"/>
      </w:pPr>
    </w:p>
    <w:p w:rsidR="007B3518" w:rsidRDefault="007B3518">
      <w:pPr>
        <w:pStyle w:val="a3"/>
        <w:spacing w:before="73" w:line="276" w:lineRule="auto"/>
        <w:ind w:left="173" w:right="619"/>
        <w:jc w:val="center"/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47"/>
        <w:gridCol w:w="1491"/>
        <w:gridCol w:w="2506"/>
        <w:gridCol w:w="1124"/>
        <w:gridCol w:w="1178"/>
        <w:gridCol w:w="2994"/>
      </w:tblGrid>
      <w:tr w:rsidR="007B3518" w:rsidRPr="007B3518" w:rsidTr="007B3518">
        <w:trPr>
          <w:trHeight w:val="818"/>
        </w:trPr>
        <w:tc>
          <w:tcPr>
            <w:tcW w:w="1873" w:type="dxa"/>
            <w:vMerge w:val="restart"/>
            <w:hideMark/>
          </w:tcPr>
          <w:p w:rsidR="007B3518" w:rsidRPr="007B3518" w:rsidRDefault="007B3518" w:rsidP="007B3518">
            <w:pPr>
              <w:jc w:val="center"/>
              <w:rPr>
                <w:b/>
                <w:sz w:val="20"/>
              </w:rPr>
            </w:pPr>
            <w:r w:rsidRPr="007B3518">
              <w:rPr>
                <w:b/>
                <w:sz w:val="20"/>
              </w:rPr>
              <w:t>Период действия</w:t>
            </w:r>
          </w:p>
        </w:tc>
        <w:tc>
          <w:tcPr>
            <w:tcW w:w="1507" w:type="dxa"/>
            <w:vMerge w:val="restart"/>
            <w:hideMark/>
          </w:tcPr>
          <w:p w:rsidR="007B3518" w:rsidRPr="007B3518" w:rsidRDefault="007B3518" w:rsidP="007B3518">
            <w:pPr>
              <w:jc w:val="center"/>
              <w:rPr>
                <w:b/>
                <w:sz w:val="20"/>
              </w:rPr>
            </w:pPr>
            <w:r w:rsidRPr="007B3518">
              <w:rPr>
                <w:b/>
                <w:sz w:val="20"/>
              </w:rPr>
              <w:t>Услуга</w:t>
            </w:r>
          </w:p>
        </w:tc>
        <w:tc>
          <w:tcPr>
            <w:tcW w:w="2539" w:type="dxa"/>
            <w:vMerge w:val="restart"/>
            <w:hideMark/>
          </w:tcPr>
          <w:p w:rsidR="007B3518" w:rsidRPr="007B3518" w:rsidRDefault="007B3518" w:rsidP="007B3518">
            <w:pPr>
              <w:jc w:val="center"/>
              <w:rPr>
                <w:b/>
                <w:sz w:val="20"/>
              </w:rPr>
            </w:pPr>
            <w:r w:rsidRPr="007B3518">
              <w:rPr>
                <w:b/>
                <w:sz w:val="20"/>
              </w:rPr>
              <w:t>Наименование источников в системе теплоснабжения</w:t>
            </w:r>
          </w:p>
        </w:tc>
        <w:tc>
          <w:tcPr>
            <w:tcW w:w="2326" w:type="dxa"/>
            <w:gridSpan w:val="2"/>
            <w:vMerge w:val="restart"/>
            <w:hideMark/>
          </w:tcPr>
          <w:p w:rsidR="007B3518" w:rsidRPr="007B3518" w:rsidRDefault="007B3518" w:rsidP="007B3518">
            <w:pPr>
              <w:jc w:val="center"/>
              <w:rPr>
                <w:b/>
                <w:sz w:val="20"/>
              </w:rPr>
            </w:pPr>
            <w:r w:rsidRPr="007B3518">
              <w:rPr>
                <w:b/>
                <w:sz w:val="20"/>
              </w:rPr>
              <w:t xml:space="preserve">Величина тарифа, </w:t>
            </w:r>
            <w:proofErr w:type="spellStart"/>
            <w:r w:rsidRPr="007B3518">
              <w:rPr>
                <w:b/>
                <w:sz w:val="20"/>
              </w:rPr>
              <w:t>руб</w:t>
            </w:r>
            <w:proofErr w:type="spellEnd"/>
            <w:r w:rsidRPr="007B3518">
              <w:rPr>
                <w:b/>
                <w:sz w:val="20"/>
              </w:rPr>
              <w:t>/Гкал</w:t>
            </w:r>
          </w:p>
        </w:tc>
        <w:tc>
          <w:tcPr>
            <w:tcW w:w="3015" w:type="dxa"/>
            <w:vMerge w:val="restart"/>
            <w:hideMark/>
          </w:tcPr>
          <w:p w:rsidR="007B3518" w:rsidRPr="007B3518" w:rsidRDefault="007B3518" w:rsidP="007B3518">
            <w:pPr>
              <w:jc w:val="center"/>
              <w:rPr>
                <w:b/>
                <w:sz w:val="20"/>
              </w:rPr>
            </w:pPr>
            <w:r w:rsidRPr="007B3518">
              <w:rPr>
                <w:b/>
                <w:sz w:val="20"/>
              </w:rPr>
              <w:t>Правоустанавливающий документ</w:t>
            </w:r>
          </w:p>
        </w:tc>
      </w:tr>
      <w:tr w:rsidR="007B3518" w:rsidRPr="007B3518" w:rsidTr="007B3518">
        <w:trPr>
          <w:trHeight w:val="948"/>
        </w:trPr>
        <w:tc>
          <w:tcPr>
            <w:tcW w:w="1873" w:type="dxa"/>
            <w:vMerge/>
            <w:hideMark/>
          </w:tcPr>
          <w:p w:rsidR="007B3518" w:rsidRPr="007B3518" w:rsidRDefault="007B3518">
            <w:pPr>
              <w:rPr>
                <w:b/>
                <w:sz w:val="20"/>
              </w:rPr>
            </w:pPr>
          </w:p>
        </w:tc>
        <w:tc>
          <w:tcPr>
            <w:tcW w:w="1507" w:type="dxa"/>
            <w:vMerge/>
            <w:hideMark/>
          </w:tcPr>
          <w:p w:rsidR="007B3518" w:rsidRPr="007B3518" w:rsidRDefault="007B3518">
            <w:pPr>
              <w:rPr>
                <w:b/>
                <w:sz w:val="20"/>
              </w:rPr>
            </w:pPr>
          </w:p>
        </w:tc>
        <w:tc>
          <w:tcPr>
            <w:tcW w:w="2539" w:type="dxa"/>
            <w:vMerge/>
            <w:hideMark/>
          </w:tcPr>
          <w:p w:rsidR="007B3518" w:rsidRPr="007B3518" w:rsidRDefault="007B3518">
            <w:pPr>
              <w:rPr>
                <w:b/>
                <w:sz w:val="20"/>
              </w:rPr>
            </w:pPr>
          </w:p>
        </w:tc>
        <w:tc>
          <w:tcPr>
            <w:tcW w:w="2326" w:type="dxa"/>
            <w:gridSpan w:val="2"/>
            <w:vMerge/>
            <w:hideMark/>
          </w:tcPr>
          <w:p w:rsidR="007B3518" w:rsidRPr="007B3518" w:rsidRDefault="007B3518">
            <w:pPr>
              <w:rPr>
                <w:b/>
                <w:sz w:val="20"/>
              </w:rPr>
            </w:pPr>
          </w:p>
        </w:tc>
        <w:tc>
          <w:tcPr>
            <w:tcW w:w="3015" w:type="dxa"/>
            <w:vMerge/>
            <w:hideMark/>
          </w:tcPr>
          <w:p w:rsidR="007B3518" w:rsidRPr="007B3518" w:rsidRDefault="007B3518">
            <w:pPr>
              <w:rPr>
                <w:b/>
                <w:sz w:val="20"/>
              </w:rPr>
            </w:pPr>
          </w:p>
        </w:tc>
      </w:tr>
      <w:tr w:rsidR="00471F43" w:rsidRPr="007B3518" w:rsidTr="004150FA">
        <w:trPr>
          <w:trHeight w:val="436"/>
        </w:trPr>
        <w:tc>
          <w:tcPr>
            <w:tcW w:w="1873" w:type="dxa"/>
            <w:vMerge w:val="restart"/>
            <w:hideMark/>
          </w:tcPr>
          <w:p w:rsidR="007B3518" w:rsidRDefault="007B3518" w:rsidP="007B3518">
            <w:pPr>
              <w:rPr>
                <w:b/>
                <w:sz w:val="20"/>
              </w:rPr>
            </w:pPr>
          </w:p>
          <w:p w:rsidR="007B3518" w:rsidRPr="007B3518" w:rsidRDefault="007B3518" w:rsidP="0058493E">
            <w:pPr>
              <w:rPr>
                <w:b/>
                <w:sz w:val="20"/>
              </w:rPr>
            </w:pPr>
            <w:r w:rsidRPr="007B3518">
              <w:rPr>
                <w:b/>
                <w:sz w:val="20"/>
              </w:rPr>
              <w:t>01.</w:t>
            </w:r>
            <w:r w:rsidR="0058493E">
              <w:rPr>
                <w:b/>
                <w:sz w:val="20"/>
              </w:rPr>
              <w:t>12</w:t>
            </w:r>
            <w:r w:rsidRPr="007B3518">
              <w:rPr>
                <w:b/>
                <w:sz w:val="20"/>
              </w:rPr>
              <w:t>.2022-31.12.202</w:t>
            </w:r>
            <w:r w:rsidR="0058493E">
              <w:rPr>
                <w:b/>
                <w:sz w:val="20"/>
              </w:rPr>
              <w:t>3</w:t>
            </w:r>
            <w:bookmarkStart w:id="0" w:name="_GoBack"/>
            <w:bookmarkEnd w:id="0"/>
          </w:p>
        </w:tc>
        <w:tc>
          <w:tcPr>
            <w:tcW w:w="1507" w:type="dxa"/>
            <w:vMerge w:val="restart"/>
            <w:hideMark/>
          </w:tcPr>
          <w:p w:rsidR="007B3518" w:rsidRDefault="007B3518" w:rsidP="007B3518">
            <w:pPr>
              <w:rPr>
                <w:b/>
                <w:sz w:val="20"/>
              </w:rPr>
            </w:pPr>
          </w:p>
          <w:p w:rsidR="007B3518" w:rsidRPr="007B3518" w:rsidRDefault="007B3518" w:rsidP="007B3518">
            <w:pPr>
              <w:rPr>
                <w:b/>
                <w:sz w:val="20"/>
              </w:rPr>
            </w:pPr>
            <w:r w:rsidRPr="007B3518">
              <w:rPr>
                <w:b/>
                <w:sz w:val="20"/>
              </w:rPr>
              <w:t>Тепловая энергия</w:t>
            </w:r>
          </w:p>
        </w:tc>
        <w:tc>
          <w:tcPr>
            <w:tcW w:w="2539" w:type="dxa"/>
            <w:vMerge w:val="restart"/>
            <w:hideMark/>
          </w:tcPr>
          <w:p w:rsidR="007B3518" w:rsidRDefault="007B3518" w:rsidP="007B3518">
            <w:pPr>
              <w:rPr>
                <w:b/>
                <w:sz w:val="20"/>
              </w:rPr>
            </w:pPr>
          </w:p>
          <w:p w:rsidR="007B3518" w:rsidRPr="007B3518" w:rsidRDefault="007B3518" w:rsidP="00B72221">
            <w:pPr>
              <w:rPr>
                <w:b/>
                <w:sz w:val="20"/>
              </w:rPr>
            </w:pPr>
            <w:r w:rsidRPr="007B3518">
              <w:rPr>
                <w:b/>
                <w:sz w:val="20"/>
              </w:rPr>
              <w:t xml:space="preserve">Котельная, ул.  </w:t>
            </w:r>
            <w:proofErr w:type="spellStart"/>
            <w:r w:rsidRPr="007B3518">
              <w:rPr>
                <w:b/>
                <w:sz w:val="20"/>
              </w:rPr>
              <w:t>Ельцов</w:t>
            </w:r>
            <w:r w:rsidR="00B72221">
              <w:rPr>
                <w:b/>
                <w:sz w:val="20"/>
              </w:rPr>
              <w:t>с</w:t>
            </w:r>
            <w:r w:rsidRPr="007B3518">
              <w:rPr>
                <w:b/>
                <w:sz w:val="20"/>
              </w:rPr>
              <w:t>ка</w:t>
            </w:r>
            <w:r w:rsidR="00B72221">
              <w:rPr>
                <w:b/>
                <w:sz w:val="20"/>
              </w:rPr>
              <w:t>я</w:t>
            </w:r>
            <w:proofErr w:type="spellEnd"/>
            <w:r w:rsidR="00B72221">
              <w:rPr>
                <w:b/>
                <w:sz w:val="20"/>
              </w:rPr>
              <w:t xml:space="preserve"> 2-я, </w:t>
            </w:r>
            <w:r w:rsidR="00B72221" w:rsidRPr="007B3518">
              <w:rPr>
                <w:b/>
                <w:sz w:val="20"/>
              </w:rPr>
              <w:t>д.</w:t>
            </w:r>
            <w:r w:rsidR="00B72221">
              <w:rPr>
                <w:b/>
                <w:sz w:val="20"/>
              </w:rPr>
              <w:t xml:space="preserve"> </w:t>
            </w:r>
            <w:r w:rsidRPr="007B3518">
              <w:rPr>
                <w:b/>
                <w:sz w:val="20"/>
              </w:rPr>
              <w:t>64</w:t>
            </w:r>
            <w:r w:rsidR="00B72221">
              <w:rPr>
                <w:b/>
                <w:sz w:val="20"/>
              </w:rPr>
              <w:t>/2</w:t>
            </w:r>
          </w:p>
        </w:tc>
        <w:tc>
          <w:tcPr>
            <w:tcW w:w="1135" w:type="dxa"/>
            <w:vMerge w:val="restart"/>
            <w:hideMark/>
          </w:tcPr>
          <w:p w:rsidR="007B3518" w:rsidRDefault="007B3518" w:rsidP="007B3518">
            <w:pPr>
              <w:rPr>
                <w:b/>
                <w:sz w:val="20"/>
              </w:rPr>
            </w:pPr>
          </w:p>
          <w:p w:rsidR="004150FA" w:rsidRDefault="004150FA" w:rsidP="007B3518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Без НДС</w:t>
            </w:r>
          </w:p>
          <w:p w:rsidR="007B3518" w:rsidRPr="007B3518" w:rsidRDefault="00471F43" w:rsidP="00471F4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2384,94</w:t>
            </w:r>
          </w:p>
        </w:tc>
        <w:tc>
          <w:tcPr>
            <w:tcW w:w="1191" w:type="dxa"/>
            <w:vMerge w:val="restart"/>
            <w:hideMark/>
          </w:tcPr>
          <w:p w:rsidR="007B3518" w:rsidRDefault="007B3518" w:rsidP="007B3518">
            <w:pPr>
              <w:rPr>
                <w:b/>
                <w:sz w:val="20"/>
              </w:rPr>
            </w:pPr>
          </w:p>
          <w:p w:rsidR="004150FA" w:rsidRDefault="004150FA" w:rsidP="00F13FD7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С НДС</w:t>
            </w:r>
          </w:p>
          <w:p w:rsidR="007B3518" w:rsidRPr="007B3518" w:rsidRDefault="007B3518" w:rsidP="00471F43">
            <w:pPr>
              <w:rPr>
                <w:b/>
                <w:sz w:val="20"/>
              </w:rPr>
            </w:pPr>
            <w:r w:rsidRPr="007B3518">
              <w:rPr>
                <w:b/>
                <w:sz w:val="20"/>
              </w:rPr>
              <w:t>2</w:t>
            </w:r>
            <w:r w:rsidR="00471F43">
              <w:rPr>
                <w:b/>
                <w:sz w:val="20"/>
              </w:rPr>
              <w:t>861,92</w:t>
            </w:r>
          </w:p>
        </w:tc>
        <w:tc>
          <w:tcPr>
            <w:tcW w:w="3015" w:type="dxa"/>
            <w:vMerge w:val="restart"/>
            <w:hideMark/>
          </w:tcPr>
          <w:p w:rsidR="007B3518" w:rsidRDefault="007B3518" w:rsidP="007B3518">
            <w:pPr>
              <w:rPr>
                <w:b/>
                <w:sz w:val="20"/>
              </w:rPr>
            </w:pPr>
          </w:p>
          <w:p w:rsidR="007B3518" w:rsidRPr="007B3518" w:rsidRDefault="00471F43" w:rsidP="00F13FD7">
            <w:pPr>
              <w:rPr>
                <w:b/>
                <w:sz w:val="20"/>
              </w:rPr>
            </w:pPr>
            <w:r w:rsidRPr="00471F43">
              <w:rPr>
                <w:b/>
                <w:sz w:val="20"/>
              </w:rPr>
              <w:t>Постановление Губернатора Новосибирской области от 30.11.2022 № 233 "О предельных (максимальных) индексах изменения размера вносимой гражданами платы за коммунальные услуги в муниципальных образованиях Новосибирской области на декабрь 2022 года и 2023 год"</w:t>
            </w:r>
          </w:p>
        </w:tc>
      </w:tr>
      <w:tr w:rsidR="00471F43" w:rsidRPr="007B3518" w:rsidTr="004150FA">
        <w:trPr>
          <w:trHeight w:val="556"/>
        </w:trPr>
        <w:tc>
          <w:tcPr>
            <w:tcW w:w="1873" w:type="dxa"/>
            <w:vMerge/>
            <w:hideMark/>
          </w:tcPr>
          <w:p w:rsidR="007B3518" w:rsidRPr="007B3518" w:rsidRDefault="007B3518">
            <w:pPr>
              <w:rPr>
                <w:b/>
                <w:sz w:val="20"/>
              </w:rPr>
            </w:pPr>
          </w:p>
        </w:tc>
        <w:tc>
          <w:tcPr>
            <w:tcW w:w="1507" w:type="dxa"/>
            <w:vMerge/>
            <w:hideMark/>
          </w:tcPr>
          <w:p w:rsidR="007B3518" w:rsidRPr="007B3518" w:rsidRDefault="007B3518">
            <w:pPr>
              <w:rPr>
                <w:b/>
                <w:sz w:val="20"/>
              </w:rPr>
            </w:pPr>
          </w:p>
        </w:tc>
        <w:tc>
          <w:tcPr>
            <w:tcW w:w="2539" w:type="dxa"/>
            <w:vMerge/>
            <w:hideMark/>
          </w:tcPr>
          <w:p w:rsidR="007B3518" w:rsidRPr="007B3518" w:rsidRDefault="007B3518">
            <w:pPr>
              <w:rPr>
                <w:b/>
                <w:sz w:val="20"/>
              </w:rPr>
            </w:pPr>
          </w:p>
        </w:tc>
        <w:tc>
          <w:tcPr>
            <w:tcW w:w="1135" w:type="dxa"/>
            <w:vMerge/>
            <w:hideMark/>
          </w:tcPr>
          <w:p w:rsidR="007B3518" w:rsidRPr="007B3518" w:rsidRDefault="007B3518">
            <w:pPr>
              <w:rPr>
                <w:b/>
                <w:sz w:val="20"/>
              </w:rPr>
            </w:pPr>
          </w:p>
        </w:tc>
        <w:tc>
          <w:tcPr>
            <w:tcW w:w="1191" w:type="dxa"/>
            <w:vMerge/>
            <w:hideMark/>
          </w:tcPr>
          <w:p w:rsidR="007B3518" w:rsidRPr="007B3518" w:rsidRDefault="007B3518">
            <w:pPr>
              <w:rPr>
                <w:b/>
                <w:sz w:val="20"/>
              </w:rPr>
            </w:pPr>
          </w:p>
        </w:tc>
        <w:tc>
          <w:tcPr>
            <w:tcW w:w="3015" w:type="dxa"/>
            <w:vMerge/>
            <w:hideMark/>
          </w:tcPr>
          <w:p w:rsidR="007B3518" w:rsidRPr="007B3518" w:rsidRDefault="007B3518">
            <w:pPr>
              <w:rPr>
                <w:b/>
                <w:sz w:val="20"/>
              </w:rPr>
            </w:pPr>
          </w:p>
        </w:tc>
      </w:tr>
      <w:tr w:rsidR="00471F43" w:rsidRPr="007B3518" w:rsidTr="004150FA">
        <w:trPr>
          <w:trHeight w:val="253"/>
        </w:trPr>
        <w:tc>
          <w:tcPr>
            <w:tcW w:w="1873" w:type="dxa"/>
            <w:vMerge/>
            <w:hideMark/>
          </w:tcPr>
          <w:p w:rsidR="007B3518" w:rsidRPr="007B3518" w:rsidRDefault="007B3518">
            <w:pPr>
              <w:rPr>
                <w:b/>
                <w:sz w:val="20"/>
              </w:rPr>
            </w:pPr>
          </w:p>
        </w:tc>
        <w:tc>
          <w:tcPr>
            <w:tcW w:w="1507" w:type="dxa"/>
            <w:vMerge/>
            <w:hideMark/>
          </w:tcPr>
          <w:p w:rsidR="007B3518" w:rsidRPr="007B3518" w:rsidRDefault="007B3518">
            <w:pPr>
              <w:rPr>
                <w:b/>
                <w:sz w:val="20"/>
              </w:rPr>
            </w:pPr>
          </w:p>
        </w:tc>
        <w:tc>
          <w:tcPr>
            <w:tcW w:w="2539" w:type="dxa"/>
            <w:vMerge/>
            <w:hideMark/>
          </w:tcPr>
          <w:p w:rsidR="007B3518" w:rsidRPr="007B3518" w:rsidRDefault="007B3518">
            <w:pPr>
              <w:rPr>
                <w:b/>
                <w:sz w:val="20"/>
              </w:rPr>
            </w:pPr>
          </w:p>
        </w:tc>
        <w:tc>
          <w:tcPr>
            <w:tcW w:w="1135" w:type="dxa"/>
            <w:vMerge/>
            <w:hideMark/>
          </w:tcPr>
          <w:p w:rsidR="007B3518" w:rsidRPr="007B3518" w:rsidRDefault="007B3518">
            <w:pPr>
              <w:rPr>
                <w:b/>
                <w:sz w:val="20"/>
              </w:rPr>
            </w:pPr>
          </w:p>
        </w:tc>
        <w:tc>
          <w:tcPr>
            <w:tcW w:w="1191" w:type="dxa"/>
            <w:vMerge/>
            <w:hideMark/>
          </w:tcPr>
          <w:p w:rsidR="007B3518" w:rsidRPr="007B3518" w:rsidRDefault="007B3518">
            <w:pPr>
              <w:rPr>
                <w:b/>
                <w:sz w:val="20"/>
              </w:rPr>
            </w:pPr>
          </w:p>
        </w:tc>
        <w:tc>
          <w:tcPr>
            <w:tcW w:w="3015" w:type="dxa"/>
            <w:vMerge/>
            <w:hideMark/>
          </w:tcPr>
          <w:p w:rsidR="007B3518" w:rsidRPr="007B3518" w:rsidRDefault="007B3518">
            <w:pPr>
              <w:rPr>
                <w:b/>
                <w:sz w:val="20"/>
              </w:rPr>
            </w:pPr>
          </w:p>
        </w:tc>
      </w:tr>
      <w:tr w:rsidR="00471F43" w:rsidRPr="007B3518" w:rsidTr="004150FA">
        <w:trPr>
          <w:trHeight w:val="253"/>
        </w:trPr>
        <w:tc>
          <w:tcPr>
            <w:tcW w:w="1873" w:type="dxa"/>
            <w:vMerge/>
            <w:hideMark/>
          </w:tcPr>
          <w:p w:rsidR="007B3518" w:rsidRPr="007B3518" w:rsidRDefault="007B3518">
            <w:pPr>
              <w:rPr>
                <w:b/>
                <w:sz w:val="20"/>
              </w:rPr>
            </w:pPr>
          </w:p>
        </w:tc>
        <w:tc>
          <w:tcPr>
            <w:tcW w:w="1507" w:type="dxa"/>
            <w:vMerge/>
            <w:hideMark/>
          </w:tcPr>
          <w:p w:rsidR="007B3518" w:rsidRPr="007B3518" w:rsidRDefault="007B3518">
            <w:pPr>
              <w:rPr>
                <w:b/>
                <w:sz w:val="20"/>
              </w:rPr>
            </w:pPr>
          </w:p>
        </w:tc>
        <w:tc>
          <w:tcPr>
            <w:tcW w:w="2539" w:type="dxa"/>
            <w:vMerge/>
            <w:hideMark/>
          </w:tcPr>
          <w:p w:rsidR="007B3518" w:rsidRPr="007B3518" w:rsidRDefault="007B3518">
            <w:pPr>
              <w:rPr>
                <w:b/>
                <w:sz w:val="20"/>
              </w:rPr>
            </w:pPr>
          </w:p>
        </w:tc>
        <w:tc>
          <w:tcPr>
            <w:tcW w:w="1135" w:type="dxa"/>
            <w:vMerge/>
            <w:hideMark/>
          </w:tcPr>
          <w:p w:rsidR="007B3518" w:rsidRPr="007B3518" w:rsidRDefault="007B3518">
            <w:pPr>
              <w:rPr>
                <w:b/>
                <w:sz w:val="20"/>
              </w:rPr>
            </w:pPr>
          </w:p>
        </w:tc>
        <w:tc>
          <w:tcPr>
            <w:tcW w:w="1191" w:type="dxa"/>
            <w:vMerge/>
            <w:hideMark/>
          </w:tcPr>
          <w:p w:rsidR="007B3518" w:rsidRPr="007B3518" w:rsidRDefault="007B3518">
            <w:pPr>
              <w:rPr>
                <w:b/>
                <w:sz w:val="20"/>
              </w:rPr>
            </w:pPr>
          </w:p>
        </w:tc>
        <w:tc>
          <w:tcPr>
            <w:tcW w:w="3015" w:type="dxa"/>
            <w:vMerge/>
            <w:hideMark/>
          </w:tcPr>
          <w:p w:rsidR="007B3518" w:rsidRPr="007B3518" w:rsidRDefault="007B3518">
            <w:pPr>
              <w:rPr>
                <w:b/>
                <w:sz w:val="20"/>
              </w:rPr>
            </w:pPr>
          </w:p>
        </w:tc>
      </w:tr>
      <w:tr w:rsidR="00471F43" w:rsidRPr="007B3518" w:rsidTr="004150FA">
        <w:trPr>
          <w:trHeight w:val="253"/>
        </w:trPr>
        <w:tc>
          <w:tcPr>
            <w:tcW w:w="1873" w:type="dxa"/>
            <w:vMerge/>
            <w:hideMark/>
          </w:tcPr>
          <w:p w:rsidR="007B3518" w:rsidRPr="007B3518" w:rsidRDefault="007B3518">
            <w:pPr>
              <w:rPr>
                <w:b/>
                <w:sz w:val="20"/>
              </w:rPr>
            </w:pPr>
          </w:p>
        </w:tc>
        <w:tc>
          <w:tcPr>
            <w:tcW w:w="1507" w:type="dxa"/>
            <w:vMerge/>
            <w:hideMark/>
          </w:tcPr>
          <w:p w:rsidR="007B3518" w:rsidRPr="007B3518" w:rsidRDefault="007B3518">
            <w:pPr>
              <w:rPr>
                <w:b/>
                <w:sz w:val="20"/>
              </w:rPr>
            </w:pPr>
          </w:p>
        </w:tc>
        <w:tc>
          <w:tcPr>
            <w:tcW w:w="2539" w:type="dxa"/>
            <w:vMerge/>
            <w:hideMark/>
          </w:tcPr>
          <w:p w:rsidR="007B3518" w:rsidRPr="007B3518" w:rsidRDefault="007B3518">
            <w:pPr>
              <w:rPr>
                <w:b/>
                <w:sz w:val="20"/>
              </w:rPr>
            </w:pPr>
          </w:p>
        </w:tc>
        <w:tc>
          <w:tcPr>
            <w:tcW w:w="1135" w:type="dxa"/>
            <w:vMerge/>
            <w:hideMark/>
          </w:tcPr>
          <w:p w:rsidR="007B3518" w:rsidRPr="007B3518" w:rsidRDefault="007B3518">
            <w:pPr>
              <w:rPr>
                <w:b/>
                <w:sz w:val="20"/>
              </w:rPr>
            </w:pPr>
          </w:p>
        </w:tc>
        <w:tc>
          <w:tcPr>
            <w:tcW w:w="1191" w:type="dxa"/>
            <w:vMerge/>
            <w:hideMark/>
          </w:tcPr>
          <w:p w:rsidR="007B3518" w:rsidRPr="007B3518" w:rsidRDefault="007B3518">
            <w:pPr>
              <w:rPr>
                <w:b/>
                <w:sz w:val="20"/>
              </w:rPr>
            </w:pPr>
          </w:p>
        </w:tc>
        <w:tc>
          <w:tcPr>
            <w:tcW w:w="3015" w:type="dxa"/>
            <w:vMerge/>
            <w:hideMark/>
          </w:tcPr>
          <w:p w:rsidR="007B3518" w:rsidRPr="007B3518" w:rsidRDefault="007B3518">
            <w:pPr>
              <w:rPr>
                <w:b/>
                <w:sz w:val="20"/>
              </w:rPr>
            </w:pPr>
          </w:p>
        </w:tc>
      </w:tr>
      <w:tr w:rsidR="00471F43" w:rsidRPr="007B3518" w:rsidTr="004150FA">
        <w:trPr>
          <w:trHeight w:val="272"/>
        </w:trPr>
        <w:tc>
          <w:tcPr>
            <w:tcW w:w="1873" w:type="dxa"/>
            <w:vMerge/>
            <w:hideMark/>
          </w:tcPr>
          <w:p w:rsidR="007B3518" w:rsidRPr="007B3518" w:rsidRDefault="007B3518">
            <w:pPr>
              <w:rPr>
                <w:b/>
                <w:sz w:val="20"/>
              </w:rPr>
            </w:pPr>
          </w:p>
        </w:tc>
        <w:tc>
          <w:tcPr>
            <w:tcW w:w="1507" w:type="dxa"/>
            <w:vMerge/>
            <w:hideMark/>
          </w:tcPr>
          <w:p w:rsidR="007B3518" w:rsidRPr="007B3518" w:rsidRDefault="007B3518">
            <w:pPr>
              <w:rPr>
                <w:b/>
                <w:sz w:val="20"/>
              </w:rPr>
            </w:pPr>
          </w:p>
        </w:tc>
        <w:tc>
          <w:tcPr>
            <w:tcW w:w="2539" w:type="dxa"/>
            <w:vMerge/>
            <w:hideMark/>
          </w:tcPr>
          <w:p w:rsidR="007B3518" w:rsidRPr="007B3518" w:rsidRDefault="007B3518">
            <w:pPr>
              <w:rPr>
                <w:b/>
                <w:sz w:val="20"/>
              </w:rPr>
            </w:pPr>
          </w:p>
        </w:tc>
        <w:tc>
          <w:tcPr>
            <w:tcW w:w="1135" w:type="dxa"/>
            <w:vMerge/>
            <w:hideMark/>
          </w:tcPr>
          <w:p w:rsidR="007B3518" w:rsidRPr="007B3518" w:rsidRDefault="007B3518">
            <w:pPr>
              <w:rPr>
                <w:b/>
                <w:sz w:val="20"/>
              </w:rPr>
            </w:pPr>
          </w:p>
        </w:tc>
        <w:tc>
          <w:tcPr>
            <w:tcW w:w="1191" w:type="dxa"/>
            <w:vMerge/>
            <w:hideMark/>
          </w:tcPr>
          <w:p w:rsidR="007B3518" w:rsidRPr="007B3518" w:rsidRDefault="007B3518">
            <w:pPr>
              <w:rPr>
                <w:b/>
                <w:sz w:val="20"/>
              </w:rPr>
            </w:pPr>
          </w:p>
        </w:tc>
        <w:tc>
          <w:tcPr>
            <w:tcW w:w="3015" w:type="dxa"/>
            <w:vMerge/>
            <w:hideMark/>
          </w:tcPr>
          <w:p w:rsidR="007B3518" w:rsidRPr="007B3518" w:rsidRDefault="007B3518">
            <w:pPr>
              <w:rPr>
                <w:b/>
                <w:sz w:val="20"/>
              </w:rPr>
            </w:pPr>
          </w:p>
        </w:tc>
      </w:tr>
      <w:tr w:rsidR="00471F43" w:rsidRPr="007B3518" w:rsidTr="004150FA">
        <w:trPr>
          <w:trHeight w:val="253"/>
        </w:trPr>
        <w:tc>
          <w:tcPr>
            <w:tcW w:w="1873" w:type="dxa"/>
            <w:vMerge/>
            <w:hideMark/>
          </w:tcPr>
          <w:p w:rsidR="007B3518" w:rsidRPr="007B3518" w:rsidRDefault="007B3518">
            <w:pPr>
              <w:rPr>
                <w:b/>
                <w:sz w:val="20"/>
              </w:rPr>
            </w:pPr>
          </w:p>
        </w:tc>
        <w:tc>
          <w:tcPr>
            <w:tcW w:w="1507" w:type="dxa"/>
            <w:vMerge/>
            <w:hideMark/>
          </w:tcPr>
          <w:p w:rsidR="007B3518" w:rsidRPr="007B3518" w:rsidRDefault="007B3518">
            <w:pPr>
              <w:rPr>
                <w:b/>
                <w:sz w:val="20"/>
              </w:rPr>
            </w:pPr>
          </w:p>
        </w:tc>
        <w:tc>
          <w:tcPr>
            <w:tcW w:w="2539" w:type="dxa"/>
            <w:vMerge/>
            <w:hideMark/>
          </w:tcPr>
          <w:p w:rsidR="007B3518" w:rsidRPr="007B3518" w:rsidRDefault="007B3518">
            <w:pPr>
              <w:rPr>
                <w:b/>
                <w:sz w:val="20"/>
              </w:rPr>
            </w:pPr>
          </w:p>
        </w:tc>
        <w:tc>
          <w:tcPr>
            <w:tcW w:w="1135" w:type="dxa"/>
            <w:vMerge/>
            <w:hideMark/>
          </w:tcPr>
          <w:p w:rsidR="007B3518" w:rsidRPr="007B3518" w:rsidRDefault="007B3518">
            <w:pPr>
              <w:rPr>
                <w:b/>
                <w:sz w:val="20"/>
              </w:rPr>
            </w:pPr>
          </w:p>
        </w:tc>
        <w:tc>
          <w:tcPr>
            <w:tcW w:w="1191" w:type="dxa"/>
            <w:vMerge/>
            <w:hideMark/>
          </w:tcPr>
          <w:p w:rsidR="007B3518" w:rsidRPr="007B3518" w:rsidRDefault="007B3518">
            <w:pPr>
              <w:rPr>
                <w:b/>
                <w:sz w:val="20"/>
              </w:rPr>
            </w:pPr>
          </w:p>
        </w:tc>
        <w:tc>
          <w:tcPr>
            <w:tcW w:w="3015" w:type="dxa"/>
            <w:vMerge/>
            <w:hideMark/>
          </w:tcPr>
          <w:p w:rsidR="007B3518" w:rsidRPr="007B3518" w:rsidRDefault="007B3518">
            <w:pPr>
              <w:rPr>
                <w:b/>
                <w:sz w:val="20"/>
              </w:rPr>
            </w:pPr>
          </w:p>
        </w:tc>
      </w:tr>
      <w:tr w:rsidR="00471F43" w:rsidRPr="007B3518" w:rsidTr="004150FA">
        <w:trPr>
          <w:trHeight w:val="253"/>
        </w:trPr>
        <w:tc>
          <w:tcPr>
            <w:tcW w:w="1873" w:type="dxa"/>
            <w:vMerge/>
            <w:hideMark/>
          </w:tcPr>
          <w:p w:rsidR="007B3518" w:rsidRPr="007B3518" w:rsidRDefault="007B3518">
            <w:pPr>
              <w:rPr>
                <w:b/>
                <w:sz w:val="20"/>
              </w:rPr>
            </w:pPr>
          </w:p>
        </w:tc>
        <w:tc>
          <w:tcPr>
            <w:tcW w:w="1507" w:type="dxa"/>
            <w:vMerge/>
            <w:hideMark/>
          </w:tcPr>
          <w:p w:rsidR="007B3518" w:rsidRPr="007B3518" w:rsidRDefault="007B3518">
            <w:pPr>
              <w:rPr>
                <w:b/>
                <w:sz w:val="20"/>
              </w:rPr>
            </w:pPr>
          </w:p>
        </w:tc>
        <w:tc>
          <w:tcPr>
            <w:tcW w:w="2539" w:type="dxa"/>
            <w:vMerge/>
            <w:hideMark/>
          </w:tcPr>
          <w:p w:rsidR="007B3518" w:rsidRPr="007B3518" w:rsidRDefault="007B3518">
            <w:pPr>
              <w:rPr>
                <w:b/>
                <w:sz w:val="20"/>
              </w:rPr>
            </w:pPr>
          </w:p>
        </w:tc>
        <w:tc>
          <w:tcPr>
            <w:tcW w:w="1135" w:type="dxa"/>
            <w:vMerge/>
            <w:hideMark/>
          </w:tcPr>
          <w:p w:rsidR="007B3518" w:rsidRPr="007B3518" w:rsidRDefault="007B3518">
            <w:pPr>
              <w:rPr>
                <w:b/>
                <w:sz w:val="20"/>
              </w:rPr>
            </w:pPr>
          </w:p>
        </w:tc>
        <w:tc>
          <w:tcPr>
            <w:tcW w:w="1191" w:type="dxa"/>
            <w:vMerge/>
            <w:hideMark/>
          </w:tcPr>
          <w:p w:rsidR="007B3518" w:rsidRPr="007B3518" w:rsidRDefault="007B3518">
            <w:pPr>
              <w:rPr>
                <w:b/>
                <w:sz w:val="20"/>
              </w:rPr>
            </w:pPr>
          </w:p>
        </w:tc>
        <w:tc>
          <w:tcPr>
            <w:tcW w:w="3015" w:type="dxa"/>
            <w:vMerge/>
            <w:hideMark/>
          </w:tcPr>
          <w:p w:rsidR="007B3518" w:rsidRPr="007B3518" w:rsidRDefault="007B3518">
            <w:pPr>
              <w:rPr>
                <w:b/>
                <w:sz w:val="20"/>
              </w:rPr>
            </w:pPr>
          </w:p>
        </w:tc>
      </w:tr>
    </w:tbl>
    <w:p w:rsidR="006704F5" w:rsidRDefault="006704F5">
      <w:pPr>
        <w:rPr>
          <w:b/>
          <w:sz w:val="20"/>
        </w:rPr>
      </w:pPr>
    </w:p>
    <w:p w:rsidR="006704F5" w:rsidRDefault="006704F5">
      <w:pPr>
        <w:rPr>
          <w:b/>
          <w:sz w:val="20"/>
        </w:rPr>
      </w:pPr>
    </w:p>
    <w:p w:rsidR="006704F5" w:rsidRDefault="006704F5">
      <w:pPr>
        <w:spacing w:before="3"/>
        <w:rPr>
          <w:b/>
          <w:sz w:val="15"/>
        </w:rPr>
      </w:pPr>
    </w:p>
    <w:p w:rsidR="00613FEC" w:rsidRDefault="00613FEC"/>
    <w:sectPr w:rsidR="00613FEC">
      <w:type w:val="continuous"/>
      <w:pgSz w:w="11910" w:h="16840"/>
      <w:pgMar w:top="1040" w:right="30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3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4F5"/>
    <w:rsid w:val="004150FA"/>
    <w:rsid w:val="00471F43"/>
    <w:rsid w:val="00580422"/>
    <w:rsid w:val="0058493E"/>
    <w:rsid w:val="00613FEC"/>
    <w:rsid w:val="006704F5"/>
    <w:rsid w:val="00741DC4"/>
    <w:rsid w:val="007B3518"/>
    <w:rsid w:val="00B72221"/>
    <w:rsid w:val="00D82FB0"/>
    <w:rsid w:val="00F13FD7"/>
    <w:rsid w:val="00F21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7B417B-A50E-4A11-9987-E69FB92EF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7B35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31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Миллер</dc:creator>
  <cp:lastModifiedBy>Некряч Алексей Юрьевич</cp:lastModifiedBy>
  <cp:revision>4</cp:revision>
  <dcterms:created xsi:type="dcterms:W3CDTF">2022-12-16T04:05:00Z</dcterms:created>
  <dcterms:modified xsi:type="dcterms:W3CDTF">2022-12-16T05:33:00Z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2022-10-21T00:00:00Z</vt:filetime>
  </property>
</Properties>
</file>